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43D" w:rsidRPr="00B15742" w:rsidRDefault="00145B13" w:rsidP="00145B13">
      <w:pPr>
        <w:pStyle w:val="a3"/>
        <w:rPr>
          <w:b/>
          <w:bCs/>
          <w:sz w:val="32"/>
          <w:szCs w:val="32"/>
        </w:rPr>
      </w:pPr>
      <w:r>
        <w:t xml:space="preserve">                                            </w:t>
      </w:r>
      <w:r w:rsidRPr="00B15742">
        <w:rPr>
          <w:b/>
          <w:bCs/>
          <w:sz w:val="32"/>
          <w:szCs w:val="32"/>
        </w:rPr>
        <w:t>Технико-Экономическое Обоснование</w:t>
      </w:r>
    </w:p>
    <w:p w:rsidR="00145B13" w:rsidRPr="00B15742" w:rsidRDefault="00145B13" w:rsidP="00145B13">
      <w:pPr>
        <w:pStyle w:val="a3"/>
        <w:rPr>
          <w:b/>
          <w:bCs/>
          <w:sz w:val="40"/>
          <w:szCs w:val="40"/>
        </w:rPr>
      </w:pPr>
      <w:r w:rsidRPr="00B15742">
        <w:rPr>
          <w:b/>
          <w:bCs/>
          <w:sz w:val="40"/>
          <w:szCs w:val="40"/>
        </w:rPr>
        <w:t xml:space="preserve">                        </w:t>
      </w:r>
      <w:r w:rsidR="00B15742">
        <w:rPr>
          <w:b/>
          <w:bCs/>
          <w:sz w:val="40"/>
          <w:szCs w:val="40"/>
        </w:rPr>
        <w:t xml:space="preserve">     </w:t>
      </w:r>
      <w:r w:rsidRPr="00B15742">
        <w:rPr>
          <w:b/>
          <w:bCs/>
          <w:sz w:val="40"/>
          <w:szCs w:val="40"/>
        </w:rPr>
        <w:t xml:space="preserve">                  ТЭО</w:t>
      </w:r>
    </w:p>
    <w:p w:rsidR="00145B13" w:rsidRDefault="00145B13" w:rsidP="00B15742">
      <w:pPr>
        <w:pStyle w:val="a3"/>
      </w:pPr>
      <w:r>
        <w:t xml:space="preserve">   Уменьшение расхода топлива, является самой весомой и ощутимой финансовой составляющей в мировой экономике.</w:t>
      </w:r>
      <w:r w:rsidR="00B15742">
        <w:t xml:space="preserve">  </w:t>
      </w:r>
      <w:r>
        <w:t xml:space="preserve"> Расходы на потребление нефти и нефтепродуктов, составляет 20 – 25%  от финансового оборота мирового рынка.</w:t>
      </w:r>
    </w:p>
    <w:p w:rsidR="00145B13" w:rsidRDefault="00145B13" w:rsidP="00145B13">
      <w:pPr>
        <w:pStyle w:val="a3"/>
      </w:pPr>
      <w:r>
        <w:t xml:space="preserve"> Уменьшение расходов нефтепродуктов</w:t>
      </w:r>
      <w:r w:rsidR="00D07565">
        <w:t xml:space="preserve"> на 1-2%, дает огромный энергетический и финансовый выигрыш.</w:t>
      </w:r>
    </w:p>
    <w:p w:rsidR="00D07565" w:rsidRDefault="00D07565" w:rsidP="00145B13">
      <w:pPr>
        <w:pStyle w:val="a3"/>
      </w:pPr>
      <w:r>
        <w:t xml:space="preserve"> Том более будет ощутим выигрыш для экономической системы мира, снижение расхода топлива на </w:t>
      </w:r>
      <w:r w:rsidRPr="00AA740A">
        <w:rPr>
          <w:b/>
          <w:bCs/>
          <w:highlight w:val="yellow"/>
        </w:rPr>
        <w:t>25 – 30%,</w:t>
      </w:r>
      <w:r>
        <w:t xml:space="preserve"> после первого этапа внедрения ГОМОГЕНИЗАТОРОВ, на </w:t>
      </w:r>
      <w:r w:rsidRPr="001108FF">
        <w:rPr>
          <w:b/>
          <w:bCs/>
          <w:highlight w:val="green"/>
        </w:rPr>
        <w:t>40 -50%</w:t>
      </w:r>
      <w:r>
        <w:t xml:space="preserve"> на втором этапе и </w:t>
      </w:r>
      <w:r w:rsidRPr="001108FF">
        <w:rPr>
          <w:b/>
          <w:bCs/>
          <w:highlight w:val="cyan"/>
        </w:rPr>
        <w:t>80 – 90%</w:t>
      </w:r>
      <w:r>
        <w:t xml:space="preserve"> на третьем этапе.</w:t>
      </w:r>
    </w:p>
    <w:p w:rsidR="00D07565" w:rsidRDefault="00D07565" w:rsidP="00145B13">
      <w:pPr>
        <w:pStyle w:val="a3"/>
      </w:pPr>
      <w:r>
        <w:t xml:space="preserve">    </w:t>
      </w:r>
      <w:r w:rsidRPr="001108FF">
        <w:rPr>
          <w:b/>
          <w:bCs/>
          <w:highlight w:val="yellow"/>
        </w:rPr>
        <w:t>Первый этап</w:t>
      </w:r>
      <w:r>
        <w:t>: Установка ГОМОГЕНИЗАТОРА на транспортных и энергетических установках находящихся в эксплуатации.</w:t>
      </w:r>
    </w:p>
    <w:p w:rsidR="00D07565" w:rsidRDefault="00D07565" w:rsidP="00145B13">
      <w:pPr>
        <w:pStyle w:val="a3"/>
      </w:pPr>
      <w:r w:rsidRPr="001108FF">
        <w:rPr>
          <w:b/>
          <w:bCs/>
        </w:rPr>
        <w:t xml:space="preserve">    </w:t>
      </w:r>
      <w:r w:rsidRPr="001108FF">
        <w:rPr>
          <w:b/>
          <w:bCs/>
          <w:highlight w:val="green"/>
        </w:rPr>
        <w:t>Второй этап</w:t>
      </w:r>
      <w:r>
        <w:t xml:space="preserve">: Установка ГОМОГЕНИЗАТОРА на транспортных и энергетических установках с увеличенной </w:t>
      </w:r>
      <w:r w:rsidR="00AA740A">
        <w:t>степенью сжатия,</w:t>
      </w:r>
      <w:r>
        <w:t xml:space="preserve"> измененной  топливной системой</w:t>
      </w:r>
      <w:r w:rsidR="00AA740A">
        <w:t xml:space="preserve"> и увеличенной теплотворной способностью топлива.</w:t>
      </w:r>
      <w:r>
        <w:t xml:space="preserve">  </w:t>
      </w:r>
    </w:p>
    <w:p w:rsidR="00D07565" w:rsidRDefault="00D07565" w:rsidP="00AA740A">
      <w:pPr>
        <w:pStyle w:val="a3"/>
      </w:pPr>
      <w:r>
        <w:t xml:space="preserve">   </w:t>
      </w:r>
      <w:r w:rsidRPr="006764C9">
        <w:rPr>
          <w:b/>
          <w:bCs/>
          <w:highlight w:val="cyan"/>
        </w:rPr>
        <w:t>Третий этап</w:t>
      </w:r>
      <w:r>
        <w:t xml:space="preserve">: </w:t>
      </w:r>
      <w:r w:rsidR="00AA740A">
        <w:t xml:space="preserve"> Изменение конструкции, размеров  и прочностных характеристик двигателей с высокими степенями прочности, работающие на дистиллированной воде, с частичной подачей углеводородного топлива при пуске (разогреве) двигателей. </w:t>
      </w:r>
    </w:p>
    <w:p w:rsidR="001108FF" w:rsidRDefault="001108FF" w:rsidP="00A4714C">
      <w:pPr>
        <w:pStyle w:val="a3"/>
      </w:pPr>
      <w:r>
        <w:t xml:space="preserve"> Уменьшение расхода топлива на транспортных  средствах, уменьшит себестоимость перевозок</w:t>
      </w:r>
      <w:r w:rsidR="00A4714C">
        <w:t xml:space="preserve"> и позволит снизить, практически все цены на товары промышленного и сельскохозяйственного производства.</w:t>
      </w:r>
    </w:p>
    <w:p w:rsidR="00B15742" w:rsidRDefault="00B15742" w:rsidP="000E788A">
      <w:pPr>
        <w:pStyle w:val="a3"/>
      </w:pPr>
      <w:r>
        <w:t xml:space="preserve"> Уменьшение расхода топлива для транспортных и энергетических силовых двигателей и котлоагрегатов, позволит снизить цены на все виды продукции, тарифы на воду, электроэнергию, транспорт и транспортные перевозки. Эффективное использование теплотворной способности топлива </w:t>
      </w:r>
      <w:r w:rsidR="000E788A">
        <w:t>при высоких температурах горения,</w:t>
      </w:r>
      <w:r>
        <w:t xml:space="preserve"> </w:t>
      </w:r>
      <w:r w:rsidR="000E788A">
        <w:t xml:space="preserve">увеличит </w:t>
      </w:r>
      <w:r>
        <w:t>мощность силовых установок</w:t>
      </w:r>
      <w:r w:rsidR="00D44F9E">
        <w:t xml:space="preserve"> (при уменьшении габаритных и весовых параметров), что позволит увеличить скорость и грузоподъемность транспортных средств и дополнительно улучшить рентабельность перевозок.</w:t>
      </w:r>
    </w:p>
    <w:p w:rsidR="00D44F9E" w:rsidRDefault="00D44F9E" w:rsidP="00B15742">
      <w:pPr>
        <w:pStyle w:val="a3"/>
      </w:pPr>
      <w:r>
        <w:t xml:space="preserve"> Дополнительно к улучшенным Технико-Экономическим Показателям (ТЭП), получаемым благодаря уменьшению расхода топлива, соответственно уменьшится выброс отравляющих газов в атмосферу.</w:t>
      </w:r>
    </w:p>
    <w:p w:rsidR="000D6125" w:rsidRDefault="00D44F9E" w:rsidP="000D6125">
      <w:pPr>
        <w:pStyle w:val="a3"/>
      </w:pPr>
      <w:r>
        <w:t xml:space="preserve"> Для уменьшения выброса газов в атмосферу, Решением Всемирных Экологических Организаций </w:t>
      </w:r>
      <w:r w:rsidR="000D6125">
        <w:t>(Форум</w:t>
      </w:r>
      <w:r>
        <w:t xml:space="preserve"> </w:t>
      </w:r>
      <w:r w:rsidR="000D6125">
        <w:t>«</w:t>
      </w:r>
      <w:r>
        <w:t>СОР – 21</w:t>
      </w:r>
      <w:r w:rsidR="000D6125">
        <w:t>»</w:t>
      </w:r>
      <w:r>
        <w:t>, который прошел при поддержке ЮНЕСКО</w:t>
      </w:r>
      <w:r w:rsidR="000D6125">
        <w:t xml:space="preserve"> </w:t>
      </w:r>
      <w:r>
        <w:t xml:space="preserve"> </w:t>
      </w:r>
      <w:r w:rsidR="000D6125">
        <w:t xml:space="preserve">в Париже 30.11 – 13.12. 15) постановили выделить </w:t>
      </w:r>
    </w:p>
    <w:p w:rsidR="000D6125" w:rsidRDefault="000D6125" w:rsidP="000D6125">
      <w:pPr>
        <w:pStyle w:val="a3"/>
      </w:pPr>
      <w:r>
        <w:t xml:space="preserve"> 100 миллиардов долларов (6.5 триллионов рублей) для уменьшения загазованности к 2050 году на 25-30%.</w:t>
      </w:r>
    </w:p>
    <w:p w:rsidR="000D6125" w:rsidRDefault="000D6125" w:rsidP="000D6125">
      <w:pPr>
        <w:pStyle w:val="a3"/>
      </w:pPr>
      <w:r>
        <w:t xml:space="preserve"> Эта задача НЕ ВЫПОЛНИМА, при помощи ветряков и солнечных батарей. Причем стоимость выработки кВт электроэнергии ветряными двигателями в 2 раза дороже, чем на тепловых электростанциях, а солнечные батареи увеличивают стоимость кВт в 3 раза.</w:t>
      </w:r>
    </w:p>
    <w:p w:rsidR="008621D6" w:rsidRDefault="000D6125" w:rsidP="000D6125">
      <w:pPr>
        <w:pStyle w:val="a3"/>
      </w:pPr>
      <w:r>
        <w:t xml:space="preserve"> Если не остановить это безумие, с переходом на убыточную</w:t>
      </w:r>
      <w:r w:rsidR="008621D6">
        <w:t xml:space="preserve"> альтернативную энергетику, то незначительно уменьшив (если вообще этого добьются) выброс газов в атмосферу, приведут к катастрофическому скачку цен и обнищанию НАРОДА.</w:t>
      </w:r>
    </w:p>
    <w:p w:rsidR="006764C9" w:rsidRDefault="00552856" w:rsidP="006764C9">
      <w:pPr>
        <w:pStyle w:val="a3"/>
      </w:pPr>
      <w:r>
        <w:t>Давайте, рассмотрим технологию по</w:t>
      </w:r>
      <w:r w:rsidR="008621D6">
        <w:t xml:space="preserve"> уменьшению расхода топлива (соответственно уменьшению выбросов газов), за счет улучшения </w:t>
      </w:r>
      <w:r>
        <w:t xml:space="preserve">горения </w:t>
      </w:r>
      <w:r w:rsidR="008621D6">
        <w:t>топлива</w:t>
      </w:r>
      <w:r w:rsidR="006764C9">
        <w:t>. Э</w:t>
      </w:r>
      <w:r>
        <w:t>то</w:t>
      </w:r>
      <w:r w:rsidR="006764C9">
        <w:t xml:space="preserve"> позволит  увеличить теплотворную способность</w:t>
      </w:r>
      <w:r w:rsidR="008621D6">
        <w:t xml:space="preserve"> топлива</w:t>
      </w:r>
      <w:r>
        <w:t>. Даст БОГ и наш Разум, переведем работу</w:t>
      </w:r>
      <w:r w:rsidR="008621D6">
        <w:t xml:space="preserve"> ДВС на </w:t>
      </w:r>
      <w:r>
        <w:t>дистиллированную</w:t>
      </w:r>
      <w:r w:rsidR="008621D6">
        <w:t xml:space="preserve"> </w:t>
      </w:r>
      <w:r>
        <w:t>воду</w:t>
      </w:r>
      <w:r w:rsidR="008621D6">
        <w:t xml:space="preserve">, то МЫ  сможем, благодаря гомогенизации топливной смеси, </w:t>
      </w:r>
      <w:r>
        <w:t>добить</w:t>
      </w:r>
      <w:r w:rsidR="008621D6">
        <w:t>ся хо</w:t>
      </w:r>
      <w:r>
        <w:t xml:space="preserve">зяйственного благополучия НАРОДА </w:t>
      </w:r>
      <w:r w:rsidR="008621D6">
        <w:t xml:space="preserve"> и </w:t>
      </w:r>
      <w:r w:rsidR="000E788A">
        <w:t>чистого неба над ПЛАНЕТОЙ к 2025</w:t>
      </w:r>
      <w:r w:rsidR="008621D6">
        <w:t xml:space="preserve"> го</w:t>
      </w:r>
      <w:r w:rsidR="000E788A">
        <w:t>ду, на 25</w:t>
      </w:r>
      <w:r w:rsidR="008621D6">
        <w:t xml:space="preserve"> лет опередив планы ЮНЕСКО.  </w:t>
      </w:r>
    </w:p>
    <w:p w:rsidR="006764C9" w:rsidRDefault="006764C9" w:rsidP="006764C9">
      <w:pPr>
        <w:pStyle w:val="a3"/>
      </w:pPr>
      <w:r>
        <w:t xml:space="preserve"> Уважаемые члены Экспертного Совета, даже при самом отрицательном отношении к предложенной, для вашего рассмотрения работе, попробуйте изменить свою точку зрения.</w:t>
      </w:r>
    </w:p>
    <w:p w:rsidR="009A1932" w:rsidRDefault="006764C9" w:rsidP="006764C9">
      <w:pPr>
        <w:pStyle w:val="a3"/>
      </w:pPr>
      <w:r>
        <w:t xml:space="preserve"> </w:t>
      </w:r>
      <w:r w:rsidRPr="009A1932">
        <w:rPr>
          <w:b/>
          <w:bCs/>
          <w:highlight w:val="yellow"/>
        </w:rPr>
        <w:t>Первый этап</w:t>
      </w:r>
      <w:r>
        <w:t xml:space="preserve"> по снижению расхода топлива, для бензиновых ДВС </w:t>
      </w:r>
      <w:r w:rsidRPr="009A1932">
        <w:rPr>
          <w:b/>
          <w:bCs/>
          <w:highlight w:val="yellow"/>
        </w:rPr>
        <w:t>на 25 -30%,</w:t>
      </w:r>
      <w:r>
        <w:t xml:space="preserve"> практически готов и отработан.    </w:t>
      </w:r>
      <w:r w:rsidRPr="009A1932">
        <w:rPr>
          <w:b/>
          <w:bCs/>
          <w:highlight w:val="green"/>
        </w:rPr>
        <w:t xml:space="preserve">Второй </w:t>
      </w:r>
      <w:r w:rsidR="000D6125" w:rsidRPr="009A1932">
        <w:rPr>
          <w:b/>
          <w:bCs/>
          <w:highlight w:val="green"/>
        </w:rPr>
        <w:t xml:space="preserve">  </w:t>
      </w:r>
      <w:r w:rsidRPr="009A1932">
        <w:rPr>
          <w:b/>
          <w:bCs/>
          <w:highlight w:val="green"/>
        </w:rPr>
        <w:t>этап</w:t>
      </w:r>
      <w:r>
        <w:t>, с незначительными переделками топливной системы и снижением расхода топлива</w:t>
      </w:r>
    </w:p>
    <w:p w:rsidR="009A1932" w:rsidRDefault="006764C9" w:rsidP="006764C9">
      <w:pPr>
        <w:pStyle w:val="a3"/>
      </w:pPr>
      <w:r>
        <w:t xml:space="preserve"> </w:t>
      </w:r>
      <w:r w:rsidRPr="009A1932">
        <w:rPr>
          <w:b/>
          <w:bCs/>
          <w:highlight w:val="green"/>
        </w:rPr>
        <w:t>на 40 –50%,</w:t>
      </w:r>
      <w:r>
        <w:t xml:space="preserve"> можно пройти за 1.5 – 2.0 года</w:t>
      </w:r>
      <w:r w:rsidR="009A1932">
        <w:t>.</w:t>
      </w:r>
    </w:p>
    <w:p w:rsidR="00D44F9E" w:rsidRDefault="009A1932" w:rsidP="009A1932">
      <w:pPr>
        <w:pStyle w:val="a3"/>
        <w:rPr>
          <w:rtl/>
        </w:rPr>
      </w:pPr>
      <w:r>
        <w:t xml:space="preserve"> </w:t>
      </w:r>
      <w:r w:rsidRPr="009A1932">
        <w:rPr>
          <w:highlight w:val="cyan"/>
        </w:rPr>
        <w:t xml:space="preserve">Третий </w:t>
      </w:r>
      <w:r w:rsidRPr="009A1932">
        <w:rPr>
          <w:b/>
          <w:bCs/>
          <w:highlight w:val="cyan"/>
        </w:rPr>
        <w:t>этап</w:t>
      </w:r>
      <w:r>
        <w:t xml:space="preserve">, полный или частичный переход на воду, экономия топлива </w:t>
      </w:r>
      <w:r w:rsidRPr="009A1932">
        <w:rPr>
          <w:b/>
          <w:bCs/>
          <w:highlight w:val="cyan"/>
        </w:rPr>
        <w:t>80 – 90%</w:t>
      </w:r>
      <w:r>
        <w:t xml:space="preserve"> сделаем    за 5 лет.</w:t>
      </w:r>
      <w:r w:rsidR="000D6125">
        <w:t xml:space="preserve"> </w:t>
      </w:r>
      <w:r w:rsidR="00D44F9E">
        <w:t xml:space="preserve"> </w:t>
      </w:r>
    </w:p>
    <w:sectPr w:rsidR="00D44F9E" w:rsidSect="00145B13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45B13"/>
    <w:rsid w:val="000D6125"/>
    <w:rsid w:val="000E788A"/>
    <w:rsid w:val="001108FF"/>
    <w:rsid w:val="00145B13"/>
    <w:rsid w:val="0042143D"/>
    <w:rsid w:val="00552856"/>
    <w:rsid w:val="006764C9"/>
    <w:rsid w:val="008621D6"/>
    <w:rsid w:val="009A1932"/>
    <w:rsid w:val="00A4714C"/>
    <w:rsid w:val="00AA740A"/>
    <w:rsid w:val="00B15742"/>
    <w:rsid w:val="00D07565"/>
    <w:rsid w:val="00D44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4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5B1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Goldfish_92</Company>
  <LinksUpToDate>false</LinksUpToDate>
  <CharactersWithSpaces>3794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2016-11-20T09:38:00Z</dcterms:created>
  <dcterms:modified xsi:type="dcterms:W3CDTF">2016-11-20T21:51:00Z</dcterms:modified>
</cp:coreProperties>
</file>